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1CBE80AE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2275B</w:t>
      </w:r>
    </w:p>
    <w:p w14:paraId="2EB93D58" w14:textId="221D9798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003</w:t>
      </w:r>
    </w:p>
    <w:p w14:paraId="5F7CB731" w14:textId="0CDBF77E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n/a</w:t>
      </w:r>
    </w:p>
    <w:p w14:paraId="47F75B24" w14:textId="32327E3B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March 19,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5892EC76" w:rsidR="00362414" w:rsidRDefault="00EF2BA1">
            <w:r>
              <w:t>Mid-term Exam #2</w:t>
            </w:r>
            <w:bookmarkStart w:id="0" w:name="_GoBack"/>
            <w:bookmarkEnd w:id="0"/>
          </w:p>
        </w:tc>
        <w:tc>
          <w:tcPr>
            <w:tcW w:w="3685" w:type="dxa"/>
          </w:tcPr>
          <w:p w14:paraId="4FFA01A6" w14:textId="18CC9F38" w:rsidR="00362414" w:rsidRPr="003A53C8" w:rsidRDefault="00EF2BA1">
            <w:r>
              <w:t>Completed</w:t>
            </w:r>
          </w:p>
        </w:tc>
      </w:tr>
      <w:tr w:rsidR="00EF2BA1" w14:paraId="6B8E6BE8" w14:textId="77777777" w:rsidTr="000F50AC">
        <w:tc>
          <w:tcPr>
            <w:tcW w:w="1980" w:type="dxa"/>
          </w:tcPr>
          <w:p w14:paraId="2D7942FA" w14:textId="34E52770" w:rsidR="00EF2BA1" w:rsidRDefault="00EF2BA1" w:rsidP="00EF2BA1">
            <w:r>
              <w:t>March 16–22</w:t>
            </w:r>
          </w:p>
        </w:tc>
        <w:tc>
          <w:tcPr>
            <w:tcW w:w="3685" w:type="dxa"/>
          </w:tcPr>
          <w:p w14:paraId="200B4B1C" w14:textId="3D91966A" w:rsidR="00EF2BA1" w:rsidRDefault="00EF2BA1" w:rsidP="00EF2BA1">
            <w:r>
              <w:t>Property Law</w:t>
            </w:r>
          </w:p>
        </w:tc>
        <w:tc>
          <w:tcPr>
            <w:tcW w:w="3685" w:type="dxa"/>
          </w:tcPr>
          <w:p w14:paraId="6C4D464A" w14:textId="4635E374" w:rsidR="00EF2BA1" w:rsidRPr="003A53C8" w:rsidRDefault="00EF2BA1" w:rsidP="00EF2BA1">
            <w:r>
              <w:t>Video Lecture (completed)</w:t>
            </w:r>
          </w:p>
        </w:tc>
      </w:tr>
      <w:tr w:rsidR="00EF2BA1" w14:paraId="4372DDEB" w14:textId="77777777" w:rsidTr="000F50AC">
        <w:tc>
          <w:tcPr>
            <w:tcW w:w="1980" w:type="dxa"/>
          </w:tcPr>
          <w:p w14:paraId="51CE9A31" w14:textId="7DF97772" w:rsidR="00EF2BA1" w:rsidRDefault="00EF2BA1" w:rsidP="00EF2BA1">
            <w:r>
              <w:t>March 23–29</w:t>
            </w:r>
          </w:p>
        </w:tc>
        <w:tc>
          <w:tcPr>
            <w:tcW w:w="3685" w:type="dxa"/>
          </w:tcPr>
          <w:p w14:paraId="7DFE2DD4" w14:textId="15444151" w:rsidR="00EF2BA1" w:rsidRDefault="00EF2BA1" w:rsidP="00EF2BA1">
            <w:r>
              <w:t>Employment Law</w:t>
            </w:r>
          </w:p>
        </w:tc>
        <w:tc>
          <w:tcPr>
            <w:tcW w:w="3685" w:type="dxa"/>
          </w:tcPr>
          <w:p w14:paraId="1B310AAA" w14:textId="1C63AC04" w:rsidR="00EF2BA1" w:rsidRPr="003A53C8" w:rsidRDefault="00EF2BA1" w:rsidP="00EF2BA1">
            <w:r>
              <w:t>Video Lecture</w:t>
            </w:r>
          </w:p>
        </w:tc>
      </w:tr>
      <w:tr w:rsidR="00EF2BA1" w14:paraId="1B158702" w14:textId="77777777" w:rsidTr="000F50AC">
        <w:tc>
          <w:tcPr>
            <w:tcW w:w="1980" w:type="dxa"/>
          </w:tcPr>
          <w:p w14:paraId="28B8691F" w14:textId="0031DD3C" w:rsidR="00EF2BA1" w:rsidRDefault="00EF2BA1" w:rsidP="00EF2BA1">
            <w:r>
              <w:t>March 30–April 3</w:t>
            </w:r>
          </w:p>
        </w:tc>
        <w:tc>
          <w:tcPr>
            <w:tcW w:w="3685" w:type="dxa"/>
          </w:tcPr>
          <w:p w14:paraId="45A5A18E" w14:textId="3C758996" w:rsidR="00EF2BA1" w:rsidRDefault="00EF2BA1" w:rsidP="00EF2BA1">
            <w:r>
              <w:t>Debtor and Creditor Law</w:t>
            </w:r>
          </w:p>
        </w:tc>
        <w:tc>
          <w:tcPr>
            <w:tcW w:w="3685" w:type="dxa"/>
          </w:tcPr>
          <w:p w14:paraId="7E338F83" w14:textId="36CAC4E2" w:rsidR="00EF2BA1" w:rsidRPr="003A53C8" w:rsidRDefault="00EF2BA1" w:rsidP="00EF2BA1">
            <w:r>
              <w:t>Video Lecture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12665C0E" w:rsidR="009B642A" w:rsidRDefault="005C3525" w:rsidP="00DD7615">
            <w:r>
              <w:t>Mid-term Exam #1</w:t>
            </w:r>
          </w:p>
        </w:tc>
        <w:tc>
          <w:tcPr>
            <w:tcW w:w="1418" w:type="dxa"/>
          </w:tcPr>
          <w:p w14:paraId="1A1222D7" w14:textId="1A5DC4FF" w:rsidR="009B642A" w:rsidRDefault="005C3525" w:rsidP="00DD7615">
            <w:r>
              <w:t>MC</w:t>
            </w:r>
          </w:p>
        </w:tc>
        <w:tc>
          <w:tcPr>
            <w:tcW w:w="1417" w:type="dxa"/>
          </w:tcPr>
          <w:p w14:paraId="6F9F79D6" w14:textId="5F5AC5A5" w:rsidR="009B642A" w:rsidRDefault="005C3525" w:rsidP="00DD7615">
            <w:r>
              <w:t>33.3%</w:t>
            </w:r>
          </w:p>
        </w:tc>
        <w:tc>
          <w:tcPr>
            <w:tcW w:w="1985" w:type="dxa"/>
          </w:tcPr>
          <w:p w14:paraId="44CF41FC" w14:textId="396EEC64" w:rsidR="009B642A" w:rsidRDefault="005C3525" w:rsidP="00DD7615">
            <w:r>
              <w:t>February 6</w:t>
            </w:r>
          </w:p>
        </w:tc>
        <w:tc>
          <w:tcPr>
            <w:tcW w:w="1558" w:type="dxa"/>
          </w:tcPr>
          <w:p w14:paraId="6B263424" w14:textId="498E026E" w:rsidR="009B642A" w:rsidRPr="0077346F" w:rsidRDefault="005C3525" w:rsidP="00DD7615">
            <w:r>
              <w:t>YES</w:t>
            </w:r>
          </w:p>
        </w:tc>
      </w:tr>
      <w:tr w:rsidR="005C3525" w14:paraId="0ECEDFEF" w14:textId="77777777" w:rsidTr="00A27DD2">
        <w:tc>
          <w:tcPr>
            <w:tcW w:w="2972" w:type="dxa"/>
          </w:tcPr>
          <w:p w14:paraId="1002B260" w14:textId="32DDD345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5281C9A4" w14:textId="33AD9B12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58217E54" w14:textId="0F7426AD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17F84FFC" w14:textId="30FB9420" w:rsidR="005C3525" w:rsidRDefault="005C3525" w:rsidP="005C3525">
            <w:r>
              <w:t>March 12</w:t>
            </w:r>
          </w:p>
        </w:tc>
        <w:tc>
          <w:tcPr>
            <w:tcW w:w="1558" w:type="dxa"/>
          </w:tcPr>
          <w:p w14:paraId="2C212681" w14:textId="758E218E" w:rsidR="005C3525" w:rsidRPr="0077346F" w:rsidRDefault="005C3525" w:rsidP="005C3525">
            <w:r>
              <w:t>YES</w:t>
            </w:r>
          </w:p>
        </w:tc>
      </w:tr>
      <w:tr w:rsidR="005C3525" w14:paraId="55724070" w14:textId="2858E1C7" w:rsidTr="00A27DD2">
        <w:tc>
          <w:tcPr>
            <w:tcW w:w="2972" w:type="dxa"/>
          </w:tcPr>
          <w:p w14:paraId="08E8551D" w14:textId="2D3F69F9" w:rsidR="005C3525" w:rsidRDefault="005C3525" w:rsidP="005C3525">
            <w:r>
              <w:t>Final Exam</w:t>
            </w:r>
          </w:p>
        </w:tc>
        <w:tc>
          <w:tcPr>
            <w:tcW w:w="1418" w:type="dxa"/>
          </w:tcPr>
          <w:p w14:paraId="5415F5C7" w14:textId="22582923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6EB3074E" w14:textId="75FC6B06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6982AEA1" w14:textId="5A001179" w:rsidR="005C3525" w:rsidRDefault="005C3525" w:rsidP="005C3525">
            <w:r>
              <w:t>April 20</w:t>
            </w:r>
          </w:p>
        </w:tc>
        <w:tc>
          <w:tcPr>
            <w:tcW w:w="1558" w:type="dxa"/>
          </w:tcPr>
          <w:p w14:paraId="74DA4D68" w14:textId="66577420" w:rsidR="005C3525" w:rsidRPr="001A47A4" w:rsidRDefault="005C3525" w:rsidP="005C3525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3868073A" w:rsidR="00557AC5" w:rsidRDefault="00557AC5" w:rsidP="00557AC5"/>
        </w:tc>
        <w:tc>
          <w:tcPr>
            <w:tcW w:w="1418" w:type="dxa"/>
          </w:tcPr>
          <w:p w14:paraId="354F61BC" w14:textId="29A4F56C" w:rsidR="00557AC5" w:rsidRDefault="00557AC5" w:rsidP="00557AC5"/>
        </w:tc>
        <w:tc>
          <w:tcPr>
            <w:tcW w:w="1417" w:type="dxa"/>
          </w:tcPr>
          <w:p w14:paraId="1F4D7D2D" w14:textId="14F8D8E1" w:rsidR="00557AC5" w:rsidRDefault="00557AC5" w:rsidP="00557AC5"/>
        </w:tc>
        <w:tc>
          <w:tcPr>
            <w:tcW w:w="1985" w:type="dxa"/>
          </w:tcPr>
          <w:p w14:paraId="41652AA2" w14:textId="559A2135" w:rsidR="00557AC5" w:rsidRDefault="00557AC5" w:rsidP="00557AC5"/>
        </w:tc>
        <w:tc>
          <w:tcPr>
            <w:tcW w:w="1558" w:type="dxa"/>
          </w:tcPr>
          <w:p w14:paraId="710FB484" w14:textId="70FDD9D1" w:rsidR="00557AC5" w:rsidRPr="00557AC5" w:rsidRDefault="00557AC5" w:rsidP="00557AC5">
            <w:pPr>
              <w:rPr>
                <w:highlight w:val="yellow"/>
              </w:rPr>
            </w:pP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9D50DF7" w:rsidR="00557AC5" w:rsidRDefault="00557AC5" w:rsidP="00557AC5"/>
        </w:tc>
        <w:tc>
          <w:tcPr>
            <w:tcW w:w="1418" w:type="dxa"/>
          </w:tcPr>
          <w:p w14:paraId="47B1DA62" w14:textId="21523557" w:rsidR="00557AC5" w:rsidRDefault="00557AC5" w:rsidP="00557AC5"/>
        </w:tc>
        <w:tc>
          <w:tcPr>
            <w:tcW w:w="1417" w:type="dxa"/>
          </w:tcPr>
          <w:p w14:paraId="0D13BAEB" w14:textId="6C695E44" w:rsidR="00557AC5" w:rsidRDefault="00557AC5" w:rsidP="00557AC5"/>
        </w:tc>
        <w:tc>
          <w:tcPr>
            <w:tcW w:w="1985" w:type="dxa"/>
          </w:tcPr>
          <w:p w14:paraId="48F690A1" w14:textId="73ADC4F2" w:rsidR="00557AC5" w:rsidRDefault="00557AC5" w:rsidP="00557AC5"/>
        </w:tc>
        <w:tc>
          <w:tcPr>
            <w:tcW w:w="1558" w:type="dxa"/>
          </w:tcPr>
          <w:p w14:paraId="78B9B400" w14:textId="09EA117E" w:rsidR="00557AC5" w:rsidRPr="00557AC5" w:rsidRDefault="00557AC5" w:rsidP="00557AC5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5C3525" w14:paraId="056709AC" w14:textId="77777777" w:rsidTr="00A27DD2">
        <w:tc>
          <w:tcPr>
            <w:tcW w:w="2972" w:type="dxa"/>
          </w:tcPr>
          <w:p w14:paraId="3C3D2FB9" w14:textId="1104C377" w:rsidR="005C3525" w:rsidRDefault="005C3525" w:rsidP="005C3525">
            <w:r>
              <w:t>Mid-term Exam #1</w:t>
            </w:r>
          </w:p>
        </w:tc>
        <w:tc>
          <w:tcPr>
            <w:tcW w:w="1418" w:type="dxa"/>
          </w:tcPr>
          <w:p w14:paraId="125CB1D0" w14:textId="7ECB5BF5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91E37BB" w14:textId="77FF2A10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74CB921" w14:textId="5E6DB4F5" w:rsidR="005C3525" w:rsidRDefault="005C3525" w:rsidP="005C3525">
            <w:r>
              <w:t>February 6 (completed)</w:t>
            </w:r>
          </w:p>
        </w:tc>
      </w:tr>
      <w:tr w:rsidR="005C3525" w14:paraId="458E403B" w14:textId="77777777" w:rsidTr="00A27DD2">
        <w:tc>
          <w:tcPr>
            <w:tcW w:w="2972" w:type="dxa"/>
          </w:tcPr>
          <w:p w14:paraId="5CEAC76D" w14:textId="5A93BAE4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35F1866D" w14:textId="7075A474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DBED7AC" w14:textId="32521411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D648D51" w14:textId="71DD70B0" w:rsidR="005C3525" w:rsidRDefault="005C3525" w:rsidP="005C3525">
            <w:r>
              <w:t>March 12 (completed)</w:t>
            </w:r>
          </w:p>
        </w:tc>
      </w:tr>
      <w:tr w:rsidR="005C3525" w14:paraId="3A733634" w14:textId="77777777" w:rsidTr="00A27DD2">
        <w:tc>
          <w:tcPr>
            <w:tcW w:w="2972" w:type="dxa"/>
          </w:tcPr>
          <w:p w14:paraId="5C87C993" w14:textId="460447B2" w:rsidR="005C3525" w:rsidRDefault="005C3525" w:rsidP="005C3525">
            <w:r>
              <w:t>Self-study</w:t>
            </w:r>
          </w:p>
        </w:tc>
        <w:tc>
          <w:tcPr>
            <w:tcW w:w="1418" w:type="dxa"/>
          </w:tcPr>
          <w:p w14:paraId="604CF646" w14:textId="7DCF25B4" w:rsidR="005C3525" w:rsidRDefault="005C3525" w:rsidP="005C3525"/>
        </w:tc>
        <w:tc>
          <w:tcPr>
            <w:tcW w:w="1417" w:type="dxa"/>
          </w:tcPr>
          <w:p w14:paraId="0390CE86" w14:textId="17324008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3543" w:type="dxa"/>
          </w:tcPr>
          <w:p w14:paraId="654F9E27" w14:textId="745EBC1D" w:rsidR="005C3525" w:rsidRDefault="005C3525" w:rsidP="005C3525">
            <w:r>
              <w:t>April 20</w:t>
            </w:r>
          </w:p>
        </w:tc>
      </w:tr>
      <w:tr w:rsidR="005C3525" w14:paraId="0C40BEEF" w14:textId="77777777" w:rsidTr="00A27DD2">
        <w:tc>
          <w:tcPr>
            <w:tcW w:w="2972" w:type="dxa"/>
          </w:tcPr>
          <w:p w14:paraId="4D502743" w14:textId="66A26BC6" w:rsidR="005C3525" w:rsidRDefault="005C3525" w:rsidP="005C3525"/>
        </w:tc>
        <w:tc>
          <w:tcPr>
            <w:tcW w:w="1418" w:type="dxa"/>
          </w:tcPr>
          <w:p w14:paraId="16FF16B6" w14:textId="0EC2EA47" w:rsidR="005C3525" w:rsidRDefault="005C3525" w:rsidP="005C3525"/>
        </w:tc>
        <w:tc>
          <w:tcPr>
            <w:tcW w:w="1417" w:type="dxa"/>
          </w:tcPr>
          <w:p w14:paraId="53170C59" w14:textId="3E4F998F" w:rsidR="005C3525" w:rsidRDefault="005C3525" w:rsidP="005C3525"/>
        </w:tc>
        <w:tc>
          <w:tcPr>
            <w:tcW w:w="3543" w:type="dxa"/>
          </w:tcPr>
          <w:p w14:paraId="36419011" w14:textId="397450E1" w:rsidR="005C3525" w:rsidRDefault="005C3525" w:rsidP="005C3525"/>
        </w:tc>
      </w:tr>
      <w:tr w:rsidR="005C3525" w14:paraId="21FE482A" w14:textId="77777777" w:rsidTr="00A27DD2">
        <w:tc>
          <w:tcPr>
            <w:tcW w:w="2972" w:type="dxa"/>
          </w:tcPr>
          <w:p w14:paraId="1316003D" w14:textId="6519CCCF" w:rsidR="005C3525" w:rsidRDefault="005C3525" w:rsidP="005C3525"/>
        </w:tc>
        <w:tc>
          <w:tcPr>
            <w:tcW w:w="1418" w:type="dxa"/>
          </w:tcPr>
          <w:p w14:paraId="4E13D709" w14:textId="2B974409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5C3525" w:rsidRDefault="005C3525" w:rsidP="005C3525"/>
        </w:tc>
        <w:tc>
          <w:tcPr>
            <w:tcW w:w="3543" w:type="dxa"/>
          </w:tcPr>
          <w:p w14:paraId="6905E3BA" w14:textId="000D7DCD" w:rsidR="005C3525" w:rsidRDefault="005C3525" w:rsidP="005C3525"/>
        </w:tc>
      </w:tr>
    </w:tbl>
    <w:p w14:paraId="7ED18E46" w14:textId="79BFA7C5" w:rsidR="00986A8E" w:rsidRDefault="00986A8E"/>
    <w:p w14:paraId="308E21E6" w14:textId="0A3ACDA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</w:t>
      </w:r>
      <w:r w:rsidR="00F0441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9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D8DF78A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>9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20DE" w14:textId="77777777" w:rsidR="00F07A69" w:rsidRDefault="00F07A69" w:rsidP="00C93AF7">
      <w:r>
        <w:separator/>
      </w:r>
    </w:p>
  </w:endnote>
  <w:endnote w:type="continuationSeparator" w:id="0">
    <w:p w14:paraId="0969847D" w14:textId="77777777" w:rsidR="00F07A69" w:rsidRDefault="00F07A69" w:rsidP="00C93AF7">
      <w:r>
        <w:continuationSeparator/>
      </w:r>
    </w:p>
  </w:endnote>
  <w:endnote w:type="continuationNotice" w:id="1">
    <w:p w14:paraId="665CEE95" w14:textId="77777777" w:rsidR="00F07A69" w:rsidRDefault="00F07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5254" w14:textId="77777777" w:rsidR="00F07A69" w:rsidRDefault="00F07A69" w:rsidP="00C93AF7">
      <w:r>
        <w:separator/>
      </w:r>
    </w:p>
  </w:footnote>
  <w:footnote w:type="continuationSeparator" w:id="0">
    <w:p w14:paraId="44960E7D" w14:textId="77777777" w:rsidR="00F07A69" w:rsidRDefault="00F07A69" w:rsidP="00C93AF7">
      <w:r>
        <w:continuationSeparator/>
      </w:r>
    </w:p>
  </w:footnote>
  <w:footnote w:type="continuationNotice" w:id="1">
    <w:p w14:paraId="3C52AB36" w14:textId="77777777" w:rsidR="00F07A69" w:rsidRDefault="00F07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97B05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374D9"/>
    <w:rsid w:val="00557AC5"/>
    <w:rsid w:val="005A043F"/>
    <w:rsid w:val="005A20DF"/>
    <w:rsid w:val="005A79A9"/>
    <w:rsid w:val="005B4007"/>
    <w:rsid w:val="005C3525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73174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EF2BA1"/>
    <w:rsid w:val="00F04411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Philip King</cp:lastModifiedBy>
  <cp:revision>9</cp:revision>
  <dcterms:created xsi:type="dcterms:W3CDTF">2020-03-19T15:52:00Z</dcterms:created>
  <dcterms:modified xsi:type="dcterms:W3CDTF">2020-03-19T16:03:00Z</dcterms:modified>
</cp:coreProperties>
</file>